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F632" w14:textId="47AF607D" w:rsidR="00AF365F" w:rsidRPr="00BE730A" w:rsidRDefault="00850ABE" w:rsidP="00BE730A">
      <w:pPr>
        <w:jc w:val="center"/>
        <w:rPr>
          <w:sz w:val="36"/>
          <w:szCs w:val="36"/>
        </w:rPr>
      </w:pPr>
      <w:r w:rsidRPr="00BE730A">
        <w:rPr>
          <w:sz w:val="36"/>
          <w:szCs w:val="36"/>
        </w:rPr>
        <w:t>Veuillez trouver ci-dessous la procédure de réinitialisation du toner</w:t>
      </w:r>
      <w:r w:rsidR="00866D8A" w:rsidRPr="00BE730A">
        <w:rPr>
          <w:sz w:val="36"/>
          <w:szCs w:val="36"/>
        </w:rPr>
        <w:t xml:space="preserve"> TN2</w:t>
      </w:r>
      <w:r w:rsidR="00BE730A" w:rsidRPr="00BE730A">
        <w:rPr>
          <w:sz w:val="36"/>
          <w:szCs w:val="36"/>
        </w:rPr>
        <w:t>2</w:t>
      </w:r>
      <w:r w:rsidR="00866D8A" w:rsidRPr="00BE730A">
        <w:rPr>
          <w:sz w:val="36"/>
          <w:szCs w:val="36"/>
        </w:rPr>
        <w:t>20</w:t>
      </w:r>
      <w:r w:rsidRPr="00BE730A">
        <w:rPr>
          <w:sz w:val="36"/>
          <w:szCs w:val="36"/>
        </w:rPr>
        <w:t>.</w:t>
      </w:r>
    </w:p>
    <w:p w14:paraId="49ED6417" w14:textId="77777777" w:rsidR="00850ABE" w:rsidRDefault="00850ABE" w:rsidP="00850ABE"/>
    <w:p w14:paraId="049DAD66" w14:textId="21BCC249" w:rsidR="00BE730A" w:rsidRPr="00BE730A" w:rsidRDefault="00BE730A" w:rsidP="00BE730A">
      <w:pPr>
        <w:rPr>
          <w:rFonts w:ascii="Times New Roman" w:eastAsia="Times New Roman" w:hAnsi="Times New Roman" w:cs="Times New Roman"/>
          <w:sz w:val="24"/>
          <w:szCs w:val="24"/>
        </w:rPr>
      </w:pPr>
      <w:r w:rsidRPr="00BE730A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shd w:val="clear" w:color="auto" w:fill="FFFFFF"/>
        </w:rPr>
        <w:t>HL-2240 HL-2250 HL-2270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BE730A">
        <w:rPr>
          <w:rFonts w:ascii="Open Sans" w:eastAsia="Times New Roman" w:hAnsi="Open Sans" w:cs="Open Sans"/>
          <w:color w:val="444444"/>
          <w:sz w:val="21"/>
          <w:szCs w:val="21"/>
          <w:shd w:val="clear" w:color="auto" w:fill="FFFFFF"/>
        </w:rPr>
        <w:t>– Ouvrir le capot avant.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BE730A">
        <w:rPr>
          <w:rFonts w:ascii="Open Sans" w:eastAsia="Times New Roman" w:hAnsi="Open Sans" w:cs="Open Sans"/>
          <w:color w:val="444444"/>
          <w:sz w:val="21"/>
          <w:szCs w:val="21"/>
          <w:shd w:val="clear" w:color="auto" w:fill="FFFFFF"/>
        </w:rPr>
        <w:t>– Éteindre l’imprimante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BE730A">
        <w:rPr>
          <w:rFonts w:ascii="Open Sans" w:eastAsia="Times New Roman" w:hAnsi="Open Sans" w:cs="Open Sans"/>
          <w:color w:val="444444"/>
          <w:sz w:val="21"/>
          <w:szCs w:val="21"/>
          <w:shd w:val="clear" w:color="auto" w:fill="FFFFFF"/>
        </w:rPr>
        <w:t>– Appuyez et maintenir le bouton « Go » tout en rallumant l’imprimante.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BE730A">
        <w:rPr>
          <w:rFonts w:ascii="Open Sans" w:eastAsia="Times New Roman" w:hAnsi="Open Sans" w:cs="Open Sans"/>
          <w:color w:val="444444"/>
          <w:sz w:val="21"/>
          <w:szCs w:val="21"/>
          <w:shd w:val="clear" w:color="auto" w:fill="FFFFFF"/>
        </w:rPr>
        <w:t>– Toutes les diodes lumineuses doivent s’allumer.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BE730A">
        <w:rPr>
          <w:rFonts w:ascii="Open Sans" w:eastAsia="Times New Roman" w:hAnsi="Open Sans" w:cs="Open Sans"/>
          <w:color w:val="444444"/>
          <w:sz w:val="21"/>
          <w:szCs w:val="21"/>
          <w:shd w:val="clear" w:color="auto" w:fill="FFFFFF"/>
        </w:rPr>
        <w:t>– Relâcher le bouton « Go ».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BE730A">
        <w:rPr>
          <w:rFonts w:ascii="Open Sans" w:eastAsia="Times New Roman" w:hAnsi="Open Sans" w:cs="Open Sans"/>
          <w:color w:val="444444"/>
          <w:sz w:val="21"/>
          <w:szCs w:val="21"/>
          <w:shd w:val="clear" w:color="auto" w:fill="FFFFFF"/>
        </w:rPr>
        <w:t>– Appuyer de nouveau sur le bouton « Go » 2 fois.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BE730A">
        <w:rPr>
          <w:rFonts w:ascii="Open Sans" w:eastAsia="Times New Roman" w:hAnsi="Open Sans" w:cs="Open Sans"/>
          <w:color w:val="444444"/>
          <w:sz w:val="21"/>
          <w:szCs w:val="21"/>
          <w:shd w:val="clear" w:color="auto" w:fill="FFFFFF"/>
        </w:rPr>
        <w:t>– Faire une petite pause et appuyer de nouveau sur le bouton « Go » 7 fois.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BE730A">
        <w:rPr>
          <w:rFonts w:ascii="Open Sans" w:eastAsia="Times New Roman" w:hAnsi="Open Sans" w:cs="Open Sans"/>
          <w:color w:val="444444"/>
          <w:sz w:val="21"/>
          <w:szCs w:val="21"/>
          <w:shd w:val="clear" w:color="auto" w:fill="FFFFFF"/>
        </w:rPr>
        <w:t>– La diode lumineuse « Toner » doit s’éteindre et celle pour le papier doit s’allumer ou clignoter.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BE730A">
        <w:rPr>
          <w:rFonts w:ascii="Open Sans" w:eastAsia="Times New Roman" w:hAnsi="Open Sans" w:cs="Open Sans"/>
          <w:color w:val="444444"/>
          <w:sz w:val="21"/>
          <w:szCs w:val="21"/>
          <w:shd w:val="clear" w:color="auto" w:fill="FFFFFF"/>
        </w:rPr>
        <w:t>– Refermer le capot avant (la diode lumineuse « </w:t>
      </w:r>
      <w:proofErr w:type="spellStart"/>
      <w:r w:rsidRPr="00BE730A">
        <w:rPr>
          <w:rFonts w:ascii="Open Sans" w:eastAsia="Times New Roman" w:hAnsi="Open Sans" w:cs="Open Sans"/>
          <w:color w:val="444444"/>
          <w:sz w:val="21"/>
          <w:szCs w:val="21"/>
          <w:shd w:val="clear" w:color="auto" w:fill="FFFFFF"/>
        </w:rPr>
        <w:t>Ready</w:t>
      </w:r>
      <w:proofErr w:type="spellEnd"/>
      <w:r w:rsidRPr="00BE730A">
        <w:rPr>
          <w:rFonts w:ascii="Open Sans" w:eastAsia="Times New Roman" w:hAnsi="Open Sans" w:cs="Open Sans"/>
          <w:color w:val="444444"/>
          <w:sz w:val="21"/>
          <w:szCs w:val="21"/>
          <w:shd w:val="clear" w:color="auto" w:fill="FFFFFF"/>
        </w:rPr>
        <w:t> » doit être la seule allumée désormais).</w:t>
      </w:r>
    </w:p>
    <w:p w14:paraId="3011D6CE" w14:textId="0F3FB279" w:rsidR="00BE730A" w:rsidRPr="00BE730A" w:rsidRDefault="00BE730A" w:rsidP="00BE730A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E730A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>DCP-7060 DCP-7065 DCP-7070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Ouvrir le capot avant.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Appuyer sur la touche « Effacer ».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 xml:space="preserve">– Appuyer sur « Marche » puis sur la flèche du bas « </w:t>
      </w:r>
      <w:r w:rsidRPr="00BE730A">
        <w:rPr>
          <w:rFonts w:ascii="Arial" w:eastAsia="Times New Roman" w:hAnsi="Arial" w:cs="Arial"/>
          <w:color w:val="444444"/>
          <w:sz w:val="21"/>
          <w:szCs w:val="21"/>
        </w:rPr>
        <w:t>▼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t xml:space="preserve"> ».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Appuyer sur « OK ».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Refermer le capot avant.</w:t>
      </w:r>
    </w:p>
    <w:p w14:paraId="376A71E1" w14:textId="5B0FAC1A" w:rsidR="00BE730A" w:rsidRPr="00BE730A" w:rsidRDefault="00BE730A" w:rsidP="00BE730A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444444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C4ACAF" wp14:editId="1B8598EC">
            <wp:simplePos x="0" y="0"/>
            <wp:positionH relativeFrom="column">
              <wp:posOffset>4362450</wp:posOffset>
            </wp:positionH>
            <wp:positionV relativeFrom="paragraph">
              <wp:posOffset>1401445</wp:posOffset>
            </wp:positionV>
            <wp:extent cx="2143125" cy="14478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730A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>MFC-7360 MFC-7460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Ouvrir le capot avant.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Appuyer sur la touche « Efface/Retour ».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« Remplacer Tambour » apparaît, ne pas tenir compte de ce message.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Saisir sur le clavier « *00 ».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Appuyer sur « OK ».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Refermer le capot avant.</w:t>
      </w:r>
    </w:p>
    <w:p w14:paraId="099FA4CD" w14:textId="34C51EBD" w:rsidR="00BE730A" w:rsidRPr="00BE730A" w:rsidRDefault="00BE730A" w:rsidP="00BE730A">
      <w:pPr>
        <w:shd w:val="clear" w:color="auto" w:fill="FFFFFF"/>
        <w:spacing w:beforeAutospacing="1" w:afterAutospacing="1"/>
        <w:textAlignment w:val="baseline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BE730A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>MFC-7860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Ouvrir le capot avant.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Appuyer sur la touche « Options ».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Saisir sur le clavier « *00 ».</w:t>
      </w:r>
      <w:r w:rsidRPr="00BE730A">
        <w:rPr>
          <w:rFonts w:ascii="Open Sans" w:eastAsia="Times New Roman" w:hAnsi="Open Sans" w:cs="Open Sans"/>
          <w:color w:val="444444"/>
          <w:sz w:val="21"/>
          <w:szCs w:val="21"/>
        </w:rPr>
        <w:br/>
        <w:t>– Refermer le capot avant.</w:t>
      </w:r>
    </w:p>
    <w:p w14:paraId="1699BFF3" w14:textId="77777777" w:rsidR="00BE730A" w:rsidRDefault="00BE730A" w:rsidP="00BE730A">
      <w:pPr>
        <w:pStyle w:val="NormalWeb"/>
        <w:shd w:val="clear" w:color="auto" w:fill="FFFFFF"/>
        <w:spacing w:before="0" w:after="0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>
        <w:rPr>
          <w:rStyle w:val="lev"/>
          <w:rFonts w:ascii="Open Sans" w:hAnsi="Open Sans" w:cs="Open Sans"/>
          <w:color w:val="444444"/>
          <w:sz w:val="21"/>
          <w:szCs w:val="21"/>
          <w:bdr w:val="none" w:sz="0" w:space="0" w:color="auto" w:frame="1"/>
        </w:rPr>
        <w:t>FAX-2845</w:t>
      </w:r>
      <w:r>
        <w:rPr>
          <w:rFonts w:ascii="Open Sans" w:hAnsi="Open Sans" w:cs="Open Sans"/>
          <w:color w:val="444444"/>
          <w:sz w:val="21"/>
          <w:szCs w:val="21"/>
        </w:rPr>
        <w:br/>
        <w:t>– Ouvrir le capot avant.</w:t>
      </w:r>
      <w:r>
        <w:rPr>
          <w:rFonts w:ascii="Open Sans" w:hAnsi="Open Sans" w:cs="Open Sans"/>
          <w:color w:val="444444"/>
          <w:sz w:val="21"/>
          <w:szCs w:val="21"/>
        </w:rPr>
        <w:br/>
        <w:t>– Appuyer sur la touche « Options ».</w:t>
      </w:r>
      <w:r>
        <w:rPr>
          <w:rFonts w:ascii="Open Sans" w:hAnsi="Open Sans" w:cs="Open Sans"/>
          <w:color w:val="444444"/>
          <w:sz w:val="21"/>
          <w:szCs w:val="21"/>
        </w:rPr>
        <w:br/>
        <w:t>– Saisir sur le clavier « *00 ».</w:t>
      </w:r>
      <w:r>
        <w:rPr>
          <w:rFonts w:ascii="Open Sans" w:hAnsi="Open Sans" w:cs="Open Sans"/>
          <w:color w:val="444444"/>
          <w:sz w:val="21"/>
          <w:szCs w:val="21"/>
        </w:rPr>
        <w:br/>
        <w:t>– Refermer le capot avant.</w:t>
      </w:r>
    </w:p>
    <w:p w14:paraId="23658121" w14:textId="77777777" w:rsidR="00BE730A" w:rsidRDefault="00BE730A" w:rsidP="00BE730A">
      <w:pPr>
        <w:pStyle w:val="NormalWeb"/>
        <w:shd w:val="clear" w:color="auto" w:fill="FFFFFF"/>
        <w:spacing w:before="0" w:after="0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>
        <w:rPr>
          <w:rStyle w:val="lev"/>
          <w:rFonts w:ascii="Open Sans" w:hAnsi="Open Sans" w:cs="Open Sans"/>
          <w:color w:val="444444"/>
          <w:sz w:val="21"/>
          <w:szCs w:val="21"/>
          <w:bdr w:val="none" w:sz="0" w:space="0" w:color="auto" w:frame="1"/>
        </w:rPr>
        <w:t>FAX-2940</w:t>
      </w:r>
      <w:r>
        <w:rPr>
          <w:rFonts w:ascii="Open Sans" w:hAnsi="Open Sans" w:cs="Open Sans"/>
          <w:color w:val="444444"/>
          <w:sz w:val="21"/>
          <w:szCs w:val="21"/>
        </w:rPr>
        <w:br/>
        <w:t>– Ouvrir le capot avant.</w:t>
      </w:r>
      <w:r>
        <w:rPr>
          <w:rFonts w:ascii="Open Sans" w:hAnsi="Open Sans" w:cs="Open Sans"/>
          <w:color w:val="444444"/>
          <w:sz w:val="21"/>
          <w:szCs w:val="21"/>
        </w:rPr>
        <w:br/>
        <w:t>– Appuyer sur la touche « Efface / Retour ».</w:t>
      </w:r>
      <w:r>
        <w:rPr>
          <w:rFonts w:ascii="Open Sans" w:hAnsi="Open Sans" w:cs="Open Sans"/>
          <w:color w:val="444444"/>
          <w:sz w:val="21"/>
          <w:szCs w:val="21"/>
        </w:rPr>
        <w:br/>
        <w:t>– « Remplacer Tambour » apparaît, ne pas tenir compte de ce message.</w:t>
      </w:r>
      <w:r>
        <w:rPr>
          <w:rFonts w:ascii="Open Sans" w:hAnsi="Open Sans" w:cs="Open Sans"/>
          <w:color w:val="444444"/>
          <w:sz w:val="21"/>
          <w:szCs w:val="21"/>
        </w:rPr>
        <w:br/>
        <w:t>– Saisir sur le clavier « *00 ».</w:t>
      </w:r>
      <w:r>
        <w:rPr>
          <w:rFonts w:ascii="Open Sans" w:hAnsi="Open Sans" w:cs="Open Sans"/>
          <w:color w:val="444444"/>
          <w:sz w:val="21"/>
          <w:szCs w:val="21"/>
        </w:rPr>
        <w:br/>
        <w:t>– Refermer le capot avant.</w:t>
      </w:r>
    </w:p>
    <w:p w14:paraId="541253AA" w14:textId="5147AD79" w:rsidR="00866D8A" w:rsidRDefault="00866D8A" w:rsidP="00AF365F"/>
    <w:p w14:paraId="45D6EA9A" w14:textId="4E6D8838" w:rsidR="00AF365F" w:rsidRDefault="00AF365F" w:rsidP="00AF365F">
      <w:pPr>
        <w:jc w:val="center"/>
      </w:pPr>
    </w:p>
    <w:sectPr w:rsidR="00AF365F" w:rsidSect="00BE7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BE"/>
    <w:rsid w:val="0027631F"/>
    <w:rsid w:val="00850ABE"/>
    <w:rsid w:val="00866D8A"/>
    <w:rsid w:val="00AF365F"/>
    <w:rsid w:val="00B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863"/>
  <w15:chartTrackingRefBased/>
  <w15:docId w15:val="{E96C8E18-22F2-436D-BD1D-F999B88B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BE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F36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36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PANICUCCI</dc:creator>
  <cp:keywords/>
  <dc:description/>
  <cp:lastModifiedBy>Marc PANICUCCI</cp:lastModifiedBy>
  <cp:revision>2</cp:revision>
  <cp:lastPrinted>2023-02-07T09:44:00Z</cp:lastPrinted>
  <dcterms:created xsi:type="dcterms:W3CDTF">2023-02-07T09:44:00Z</dcterms:created>
  <dcterms:modified xsi:type="dcterms:W3CDTF">2023-02-07T09:44:00Z</dcterms:modified>
</cp:coreProperties>
</file>