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922EB" w14:textId="6D42EF5F" w:rsidR="00850ABE" w:rsidRDefault="00850ABE" w:rsidP="00866D8A">
      <w:pPr>
        <w:jc w:val="center"/>
        <w:rPr>
          <w:sz w:val="48"/>
          <w:szCs w:val="48"/>
        </w:rPr>
      </w:pPr>
      <w:r w:rsidRPr="00866D8A">
        <w:rPr>
          <w:sz w:val="48"/>
          <w:szCs w:val="48"/>
        </w:rPr>
        <w:t>Veuillez trouver ci-dessous la procédure de réinitialisation du toner</w:t>
      </w:r>
      <w:r w:rsidR="00866D8A" w:rsidRPr="00866D8A">
        <w:rPr>
          <w:sz w:val="48"/>
          <w:szCs w:val="48"/>
        </w:rPr>
        <w:t xml:space="preserve"> TN2</w:t>
      </w:r>
      <w:r w:rsidR="00CC1ED9">
        <w:rPr>
          <w:sz w:val="48"/>
          <w:szCs w:val="48"/>
        </w:rPr>
        <w:t>4</w:t>
      </w:r>
      <w:r w:rsidR="00866D8A" w:rsidRPr="00866D8A">
        <w:rPr>
          <w:sz w:val="48"/>
          <w:szCs w:val="48"/>
        </w:rPr>
        <w:t>20</w:t>
      </w:r>
      <w:r w:rsidRPr="00866D8A">
        <w:rPr>
          <w:sz w:val="48"/>
          <w:szCs w:val="48"/>
        </w:rPr>
        <w:t>.</w:t>
      </w:r>
    </w:p>
    <w:p w14:paraId="7413E266" w14:textId="77777777" w:rsidR="00CC1ED9" w:rsidRDefault="00CC1ED9" w:rsidP="00866D8A">
      <w:pPr>
        <w:jc w:val="center"/>
        <w:rPr>
          <w:sz w:val="48"/>
          <w:szCs w:val="48"/>
        </w:rPr>
      </w:pPr>
    </w:p>
    <w:p w14:paraId="49ED6417" w14:textId="617DFC2E" w:rsidR="00850ABE" w:rsidRPr="00CC1ED9" w:rsidRDefault="00CC1ED9" w:rsidP="00CC1ED9">
      <w:pPr>
        <w:jc w:val="center"/>
        <w:rPr>
          <w:rFonts w:ascii="Segoe UI" w:hAnsi="Segoe UI" w:cs="Segoe UI"/>
          <w:sz w:val="23"/>
          <w:szCs w:val="23"/>
          <w:shd w:val="clear" w:color="auto" w:fill="FFFFFF"/>
        </w:rPr>
      </w:pPr>
      <w:r w:rsidRPr="00CC1ED9">
        <w:rPr>
          <w:rFonts w:ascii="Segoe UI" w:hAnsi="Segoe UI" w:cs="Segoe UI"/>
          <w:sz w:val="23"/>
          <w:szCs w:val="23"/>
          <w:shd w:val="clear" w:color="auto" w:fill="FFFFFF"/>
        </w:rPr>
        <w:t>Pour continuer à utiliser l’imprimante sans interruption, il est recommandé d’activer le mode « continuer » sur les modèles Brother MFC et DCP. Voici les étapes à suivre pour réinitialiser les toners TN2410 et TN2420</w:t>
      </w:r>
    </w:p>
    <w:p w14:paraId="1484A55A" w14:textId="77777777" w:rsidR="00CC1ED9" w:rsidRDefault="00CC1ED9" w:rsidP="00850ABE"/>
    <w:p w14:paraId="1A239C32" w14:textId="77777777" w:rsidR="00CC1ED9" w:rsidRDefault="00CC1ED9" w:rsidP="00CC1ED9">
      <w:pP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</w:pP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  <w:shd w:val="clear" w:color="auto" w:fill="FFFFFF"/>
        </w:rPr>
        <w:t>DCP</w:t>
      </w:r>
      <w:r w:rsidR="00AF365F"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  <w:shd w:val="clear" w:color="auto" w:fill="FFFFFF"/>
        </w:rPr>
        <w:t>-L</w:t>
      </w: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  <w:shd w:val="clear" w:color="auto" w:fill="FFFFFF"/>
        </w:rPr>
        <w:t>2510d / DCP-L2530dw / DCP-L2537dw / DCP-L2550dn – MFC-L2710dn / MFC-L2710dw</w:t>
      </w:r>
      <w:r w:rsidR="00AF365F">
        <w:rPr>
          <w:rFonts w:ascii="Open Sans" w:hAnsi="Open Sans" w:cs="Open Sans"/>
          <w:color w:val="444444"/>
          <w:sz w:val="21"/>
          <w:szCs w:val="21"/>
        </w:rPr>
        <w:br/>
      </w:r>
      <w:r w:rsidR="00AF365F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– </w:t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Appuyez sur la touche « Menu »</w:t>
      </w:r>
    </w:p>
    <w:p w14:paraId="6C4D06D0" w14:textId="0EC9752D" w:rsidR="0027631F" w:rsidRPr="00CC1ED9" w:rsidRDefault="00CC1ED9" w:rsidP="00CC1ED9">
      <w:pP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</w:pPr>
      <w:r w:rsidRPr="00CC1ED9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– Appuyez sur la flèche haut ou bas jusqu’à atteindre le menu</w:t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 « Param</w:t>
      </w:r>
      <w:r w:rsidR="003B2A7C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.</w:t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 </w:t>
      </w:r>
      <w:r w:rsidR="003B2A7C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G</w:t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énéral » et valider avec « OK »</w:t>
      </w:r>
      <w:r w:rsidR="00AF365F" w:rsidRPr="00CC1ED9">
        <w:rPr>
          <w:rFonts w:ascii="Open Sans" w:hAnsi="Open Sans" w:cs="Open Sans"/>
          <w:color w:val="444444"/>
          <w:sz w:val="21"/>
          <w:szCs w:val="21"/>
        </w:rPr>
        <w:br/>
      </w:r>
      <w:bookmarkStart w:id="0" w:name="_Hlk192073587"/>
      <w:r w:rsidR="00AF365F" w:rsidRPr="00CC1ED9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– </w:t>
      </w:r>
      <w:r w:rsidRPr="00CC1ED9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Appuyez sur la flèche haut ou bas jusqu’à atteindre le menu </w:t>
      </w:r>
      <w:bookmarkEnd w:id="0"/>
      <w:r w:rsidRPr="00CC1ED9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« Remplacer toner » et valider par « OK »</w:t>
      </w:r>
      <w:r w:rsidR="00AF365F" w:rsidRPr="00CC1ED9">
        <w:rPr>
          <w:rFonts w:ascii="Open Sans" w:hAnsi="Open Sans" w:cs="Open Sans"/>
          <w:color w:val="444444"/>
          <w:sz w:val="21"/>
          <w:szCs w:val="21"/>
        </w:rPr>
        <w:br/>
      </w:r>
      <w:r w:rsidR="00AF365F" w:rsidRPr="00CC1ED9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– </w:t>
      </w:r>
      <w:r w:rsidRPr="00CC1ED9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Appuyez sur la flèche haut ou bas jusqu’à atteindre le menu</w:t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 « Continuer » et valider pas « OK »</w:t>
      </w:r>
      <w:r w:rsidR="00AF365F" w:rsidRPr="00CC1ED9">
        <w:rPr>
          <w:rFonts w:ascii="Open Sans" w:hAnsi="Open Sans" w:cs="Open Sans"/>
          <w:color w:val="444444"/>
          <w:sz w:val="21"/>
          <w:szCs w:val="21"/>
        </w:rPr>
        <w:br/>
      </w:r>
      <w:r w:rsidR="00AF365F" w:rsidRPr="00CC1ED9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– Appuyer sur </w:t>
      </w:r>
      <w:r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>la touche « Arrêt / Sortie »</w:t>
      </w:r>
    </w:p>
    <w:p w14:paraId="674EA9D8" w14:textId="4D6F7095" w:rsidR="00AF365F" w:rsidRDefault="003B2A7C" w:rsidP="003B2A7C">
      <w:pPr>
        <w:pStyle w:val="NormalWeb"/>
        <w:shd w:val="clear" w:color="auto" w:fill="FFFFFF"/>
        <w:spacing w:before="0" w:after="0"/>
        <w:textAlignment w:val="baseline"/>
        <w:rPr>
          <w:rFonts w:ascii="Open Sans" w:hAnsi="Open Sans" w:cs="Open Sans"/>
          <w:color w:val="444444"/>
          <w:sz w:val="21"/>
          <w:szCs w:val="21"/>
        </w:rPr>
      </w:pPr>
      <w:r>
        <w:rPr>
          <w:rStyle w:val="lev"/>
          <w:rFonts w:ascii="Open Sans" w:hAnsi="Open Sans" w:cs="Open Sans"/>
          <w:color w:val="444444"/>
          <w:sz w:val="21"/>
          <w:szCs w:val="21"/>
          <w:bdr w:val="none" w:sz="0" w:space="0" w:color="auto" w:frame="1"/>
        </w:rPr>
        <w:t>MFC-L2730dw / MFC-L2750dw</w:t>
      </w:r>
      <w:r w:rsidR="00AF365F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</w:rPr>
        <w:br/>
      </w:r>
      <w:r w:rsidR="00AF365F">
        <w:rPr>
          <w:rFonts w:ascii="Open Sans" w:hAnsi="Open Sans" w:cs="Open Sans"/>
          <w:color w:val="444444"/>
          <w:sz w:val="21"/>
          <w:szCs w:val="21"/>
        </w:rPr>
        <w:t xml:space="preserve">– </w:t>
      </w:r>
      <w:r>
        <w:rPr>
          <w:rFonts w:ascii="Open Sans" w:hAnsi="Open Sans" w:cs="Open Sans"/>
          <w:color w:val="444444"/>
          <w:sz w:val="21"/>
          <w:szCs w:val="21"/>
        </w:rPr>
        <w:t>Appuyez sur l’icône avec une clef à molette et tournevis</w:t>
      </w:r>
      <w:r w:rsidR="00AF365F">
        <w:rPr>
          <w:rFonts w:ascii="Open Sans" w:hAnsi="Open Sans" w:cs="Open Sans"/>
          <w:color w:val="444444"/>
          <w:sz w:val="21"/>
          <w:szCs w:val="21"/>
        </w:rPr>
        <w:br/>
        <w:t xml:space="preserve">– </w:t>
      </w:r>
      <w:r>
        <w:rPr>
          <w:rFonts w:ascii="Open Sans" w:hAnsi="Open Sans" w:cs="Open Sans"/>
          <w:color w:val="444444"/>
          <w:sz w:val="21"/>
          <w:szCs w:val="21"/>
        </w:rPr>
        <w:t>Appuyez sur « Param. » puis « Ts paramètres » ensuite « Param. Général » et enfin « Remplacer Toner »</w:t>
      </w:r>
      <w:r w:rsidR="00AF365F">
        <w:rPr>
          <w:rFonts w:ascii="Open Sans" w:hAnsi="Open Sans" w:cs="Open Sans"/>
          <w:color w:val="444444"/>
          <w:sz w:val="21"/>
          <w:szCs w:val="21"/>
        </w:rPr>
        <w:br/>
        <w:t xml:space="preserve">– </w:t>
      </w:r>
      <w:r>
        <w:rPr>
          <w:rFonts w:ascii="Open Sans" w:hAnsi="Open Sans" w:cs="Open Sans"/>
          <w:color w:val="444444"/>
          <w:sz w:val="21"/>
          <w:szCs w:val="21"/>
        </w:rPr>
        <w:t>Sélectionnez « Continuer » et valider</w:t>
      </w:r>
      <w:r w:rsidR="00AF365F">
        <w:rPr>
          <w:rFonts w:ascii="Open Sans" w:hAnsi="Open Sans" w:cs="Open Sans"/>
          <w:color w:val="444444"/>
          <w:sz w:val="21"/>
          <w:szCs w:val="21"/>
        </w:rPr>
        <w:br/>
        <w:t xml:space="preserve">– </w:t>
      </w:r>
      <w:r>
        <w:rPr>
          <w:rFonts w:ascii="Open Sans" w:hAnsi="Open Sans" w:cs="Open Sans"/>
          <w:color w:val="444444"/>
          <w:sz w:val="21"/>
          <w:szCs w:val="21"/>
        </w:rPr>
        <w:t>Appuyez sur le bouton de la maison pour revenir au menu principal</w:t>
      </w:r>
    </w:p>
    <w:p w14:paraId="541253AA" w14:textId="5147AD79" w:rsidR="00866D8A" w:rsidRDefault="00866D8A" w:rsidP="00AF365F"/>
    <w:p w14:paraId="45D6EA9A" w14:textId="07C007FB" w:rsidR="00AF365F" w:rsidRDefault="003B2A7C" w:rsidP="00AF365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FEE1BA" wp14:editId="350651E3">
            <wp:simplePos x="0" y="0"/>
            <wp:positionH relativeFrom="column">
              <wp:posOffset>1205230</wp:posOffset>
            </wp:positionH>
            <wp:positionV relativeFrom="paragraph">
              <wp:posOffset>953135</wp:posOffset>
            </wp:positionV>
            <wp:extent cx="3267075" cy="1647825"/>
            <wp:effectExtent l="0" t="0" r="9525" b="9525"/>
            <wp:wrapSquare wrapText="bothSides"/>
            <wp:docPr id="9929592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959283" name="Image 9929592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3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AAF"/>
    <w:multiLevelType w:val="hybridMultilevel"/>
    <w:tmpl w:val="40EAC05A"/>
    <w:lvl w:ilvl="0" w:tplc="627240F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508B2"/>
    <w:multiLevelType w:val="multilevel"/>
    <w:tmpl w:val="7E5C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F1856"/>
    <w:multiLevelType w:val="hybridMultilevel"/>
    <w:tmpl w:val="59047A98"/>
    <w:lvl w:ilvl="0" w:tplc="DB9A42E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C2AC0"/>
    <w:multiLevelType w:val="hybridMultilevel"/>
    <w:tmpl w:val="7DA0D0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03321">
    <w:abstractNumId w:val="1"/>
  </w:num>
  <w:num w:numId="2" w16cid:durableId="404257098">
    <w:abstractNumId w:val="2"/>
  </w:num>
  <w:num w:numId="3" w16cid:durableId="909652119">
    <w:abstractNumId w:val="3"/>
  </w:num>
  <w:num w:numId="4" w16cid:durableId="172833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BE"/>
    <w:rsid w:val="00072EC7"/>
    <w:rsid w:val="0027631F"/>
    <w:rsid w:val="003B2A7C"/>
    <w:rsid w:val="00850ABE"/>
    <w:rsid w:val="00866D8A"/>
    <w:rsid w:val="00AF365F"/>
    <w:rsid w:val="00CC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863"/>
  <w15:chartTrackingRefBased/>
  <w15:docId w15:val="{E96C8E18-22F2-436D-BD1D-F999B88B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BE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AF365F"/>
    <w:rPr>
      <w:b/>
      <w:bCs/>
    </w:rPr>
  </w:style>
  <w:style w:type="paragraph" w:styleId="NormalWeb">
    <w:name w:val="Normal (Web)"/>
    <w:basedOn w:val="Normal"/>
    <w:uiPriority w:val="99"/>
    <w:unhideWhenUsed/>
    <w:rsid w:val="00AF36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C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PANICUCCI</dc:creator>
  <cp:keywords/>
  <dc:description/>
  <cp:lastModifiedBy>Marc PANICUCCI</cp:lastModifiedBy>
  <cp:revision>2</cp:revision>
  <cp:lastPrinted>2023-02-07T09:32:00Z</cp:lastPrinted>
  <dcterms:created xsi:type="dcterms:W3CDTF">2025-03-05T12:33:00Z</dcterms:created>
  <dcterms:modified xsi:type="dcterms:W3CDTF">2025-03-05T12:33:00Z</dcterms:modified>
</cp:coreProperties>
</file>